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CD" w:rsidRPr="001443DD" w:rsidRDefault="002F6FCD" w:rsidP="00B76BCB">
      <w:pPr>
        <w:jc w:val="center"/>
        <w:rPr>
          <w:rFonts w:ascii="Arial" w:hAnsi="Arial" w:cs="Arial"/>
          <w:b/>
          <w:sz w:val="20"/>
          <w:szCs w:val="20"/>
        </w:rPr>
      </w:pPr>
    </w:p>
    <w:p w:rsidR="002F6FCD" w:rsidRPr="001443DD" w:rsidRDefault="002F6FCD" w:rsidP="00B76BCB">
      <w:pPr>
        <w:jc w:val="center"/>
        <w:rPr>
          <w:rFonts w:ascii="Arial" w:hAnsi="Arial" w:cs="Arial"/>
          <w:b/>
          <w:sz w:val="20"/>
          <w:szCs w:val="20"/>
        </w:rPr>
      </w:pPr>
    </w:p>
    <w:p w:rsidR="00B76BCB" w:rsidRPr="001443DD" w:rsidRDefault="00B76BCB" w:rsidP="00B76BCB">
      <w:pPr>
        <w:jc w:val="center"/>
        <w:rPr>
          <w:rFonts w:ascii="Arial" w:hAnsi="Arial" w:cs="Arial"/>
          <w:b/>
          <w:sz w:val="20"/>
          <w:szCs w:val="20"/>
        </w:rPr>
      </w:pPr>
      <w:r w:rsidRPr="001443DD">
        <w:rPr>
          <w:rFonts w:ascii="Arial" w:hAnsi="Arial" w:cs="Arial"/>
          <w:b/>
          <w:sz w:val="20"/>
          <w:szCs w:val="20"/>
        </w:rPr>
        <w:t>THE WASHINGTON REPORT</w:t>
      </w:r>
    </w:p>
    <w:p w:rsidR="00B76BCB" w:rsidRPr="001443DD" w:rsidRDefault="006727F1" w:rsidP="00B76BCB">
      <w:pPr>
        <w:jc w:val="center"/>
        <w:rPr>
          <w:rFonts w:ascii="Arial" w:hAnsi="Arial" w:cs="Arial"/>
          <w:b/>
          <w:sz w:val="20"/>
          <w:szCs w:val="20"/>
        </w:rPr>
      </w:pPr>
      <w:r w:rsidRPr="001443DD">
        <w:rPr>
          <w:rFonts w:ascii="Arial" w:hAnsi="Arial" w:cs="Arial"/>
          <w:b/>
          <w:sz w:val="20"/>
          <w:szCs w:val="20"/>
        </w:rPr>
        <w:t>Februar</w:t>
      </w:r>
      <w:r w:rsidR="004F4B8D" w:rsidRPr="001443DD">
        <w:rPr>
          <w:rFonts w:ascii="Arial" w:hAnsi="Arial" w:cs="Arial"/>
          <w:b/>
          <w:sz w:val="20"/>
          <w:szCs w:val="20"/>
        </w:rPr>
        <w:t>y 2014</w:t>
      </w:r>
    </w:p>
    <w:p w:rsidR="00667C7F" w:rsidRPr="001443DD" w:rsidRDefault="00667C7F" w:rsidP="00193BF0">
      <w:pPr>
        <w:rPr>
          <w:rFonts w:ascii="Arial" w:hAnsi="Arial" w:cs="Arial"/>
          <w:b/>
          <w:sz w:val="20"/>
          <w:szCs w:val="20"/>
          <w:u w:val="single"/>
        </w:rPr>
      </w:pPr>
    </w:p>
    <w:p w:rsidR="006727F1" w:rsidRPr="001443DD" w:rsidRDefault="00925BCB" w:rsidP="00193BF0">
      <w:pPr>
        <w:rPr>
          <w:rFonts w:ascii="Arial" w:hAnsi="Arial" w:cs="Arial"/>
          <w:sz w:val="20"/>
          <w:szCs w:val="20"/>
        </w:rPr>
      </w:pPr>
      <w:r w:rsidRPr="001443DD">
        <w:rPr>
          <w:rFonts w:ascii="Arial" w:hAnsi="Arial" w:cs="Arial"/>
          <w:sz w:val="20"/>
          <w:szCs w:val="20"/>
        </w:rPr>
        <w:tab/>
      </w:r>
      <w:r w:rsidR="006727F1" w:rsidRPr="001443DD">
        <w:rPr>
          <w:rFonts w:ascii="Arial" w:hAnsi="Arial" w:cs="Arial"/>
          <w:sz w:val="20"/>
          <w:szCs w:val="20"/>
        </w:rPr>
        <w:t>Last year’s Navy Yard shootings and the performance of USIS in the government screening process continues to receive attention in Washington.</w:t>
      </w:r>
    </w:p>
    <w:p w:rsidR="006727F1" w:rsidRPr="001443DD" w:rsidRDefault="006727F1" w:rsidP="00193BF0">
      <w:pPr>
        <w:rPr>
          <w:rFonts w:ascii="Arial" w:hAnsi="Arial" w:cs="Arial"/>
          <w:sz w:val="20"/>
          <w:szCs w:val="20"/>
        </w:rPr>
      </w:pPr>
    </w:p>
    <w:p w:rsidR="004D05D3" w:rsidRPr="001443DD" w:rsidRDefault="006727F1" w:rsidP="00193BF0">
      <w:pPr>
        <w:rPr>
          <w:rFonts w:ascii="Arial" w:hAnsi="Arial" w:cs="Arial"/>
          <w:sz w:val="20"/>
          <w:szCs w:val="20"/>
        </w:rPr>
      </w:pPr>
      <w:r w:rsidRPr="001443DD">
        <w:rPr>
          <w:rFonts w:ascii="Arial" w:hAnsi="Arial" w:cs="Arial"/>
          <w:sz w:val="20"/>
          <w:szCs w:val="20"/>
        </w:rPr>
        <w:tab/>
        <w:t xml:space="preserve">As we reported in last month’s edition of </w:t>
      </w:r>
      <w:r w:rsidRPr="001443DD">
        <w:rPr>
          <w:rFonts w:ascii="Arial" w:hAnsi="Arial" w:cs="Arial"/>
          <w:i/>
          <w:sz w:val="20"/>
          <w:szCs w:val="20"/>
        </w:rPr>
        <w:t>The Washington Report</w:t>
      </w:r>
      <w:r w:rsidRPr="001443DD">
        <w:rPr>
          <w:rFonts w:ascii="Arial" w:hAnsi="Arial" w:cs="Arial"/>
          <w:sz w:val="20"/>
          <w:szCs w:val="20"/>
        </w:rPr>
        <w:t xml:space="preserve">, the Justice Department filed a </w:t>
      </w:r>
      <w:r w:rsidR="005D1439" w:rsidRPr="001443DD">
        <w:rPr>
          <w:rFonts w:ascii="Arial" w:hAnsi="Arial" w:cs="Arial"/>
          <w:sz w:val="20"/>
          <w:szCs w:val="20"/>
        </w:rPr>
        <w:t>complaint</w:t>
      </w:r>
      <w:r w:rsidRPr="001443DD">
        <w:rPr>
          <w:rFonts w:ascii="Arial" w:hAnsi="Arial" w:cs="Arial"/>
          <w:sz w:val="20"/>
          <w:szCs w:val="20"/>
        </w:rPr>
        <w:t xml:space="preserve"> against USIS on January 22</w:t>
      </w:r>
      <w:r w:rsidRPr="001443DD">
        <w:rPr>
          <w:rFonts w:ascii="Arial" w:hAnsi="Arial" w:cs="Arial"/>
          <w:sz w:val="20"/>
          <w:szCs w:val="20"/>
          <w:vertAlign w:val="superscript"/>
        </w:rPr>
        <w:t>nd</w:t>
      </w:r>
      <w:r w:rsidR="004D05D3" w:rsidRPr="001443DD">
        <w:rPr>
          <w:rFonts w:ascii="Arial" w:hAnsi="Arial" w:cs="Arial"/>
          <w:sz w:val="20"/>
          <w:szCs w:val="20"/>
        </w:rPr>
        <w:t xml:space="preserve"> alleging that the company made false claims and false statements, as well as breached its contract with the Office of Personnel Management (OPM) in the course of its conduct of background checks conducted for the government</w:t>
      </w:r>
      <w:r w:rsidR="00654416" w:rsidRPr="001443DD">
        <w:rPr>
          <w:rFonts w:ascii="Arial" w:hAnsi="Arial" w:cs="Arial"/>
          <w:sz w:val="20"/>
          <w:szCs w:val="20"/>
        </w:rPr>
        <w:t>, allegedly</w:t>
      </w:r>
      <w:r w:rsidR="004D05D3" w:rsidRPr="001443DD">
        <w:rPr>
          <w:rFonts w:ascii="Arial" w:hAnsi="Arial" w:cs="Arial"/>
          <w:sz w:val="20"/>
          <w:szCs w:val="20"/>
        </w:rPr>
        <w:t xml:space="preserve"> resulting in millions of dollars in payments and performance bonuses to USIS that the company otherwise would not have received.</w:t>
      </w:r>
    </w:p>
    <w:p w:rsidR="004D05D3" w:rsidRPr="001443DD" w:rsidRDefault="004D05D3" w:rsidP="00193BF0">
      <w:pPr>
        <w:rPr>
          <w:rFonts w:ascii="Arial" w:hAnsi="Arial" w:cs="Arial"/>
          <w:sz w:val="20"/>
          <w:szCs w:val="20"/>
        </w:rPr>
      </w:pPr>
    </w:p>
    <w:p w:rsidR="004D05D3" w:rsidRPr="001443DD" w:rsidRDefault="004D05D3" w:rsidP="00193BF0">
      <w:pPr>
        <w:rPr>
          <w:rFonts w:ascii="Arial" w:hAnsi="Arial" w:cs="Arial"/>
          <w:sz w:val="20"/>
          <w:szCs w:val="20"/>
        </w:rPr>
      </w:pPr>
      <w:r w:rsidRPr="001443DD">
        <w:rPr>
          <w:rFonts w:ascii="Arial" w:hAnsi="Arial" w:cs="Arial"/>
          <w:sz w:val="20"/>
          <w:szCs w:val="20"/>
        </w:rPr>
        <w:tab/>
        <w:t>On February 11</w:t>
      </w:r>
      <w:r w:rsidRPr="001443DD">
        <w:rPr>
          <w:rFonts w:ascii="Arial" w:hAnsi="Arial" w:cs="Arial"/>
          <w:sz w:val="20"/>
          <w:szCs w:val="20"/>
          <w:vertAlign w:val="superscript"/>
        </w:rPr>
        <w:t>th</w:t>
      </w:r>
      <w:r w:rsidRPr="001443DD">
        <w:rPr>
          <w:rFonts w:ascii="Arial" w:hAnsi="Arial" w:cs="Arial"/>
          <w:sz w:val="20"/>
          <w:szCs w:val="20"/>
        </w:rPr>
        <w:t>, the House Committ</w:t>
      </w:r>
      <w:r w:rsidR="006B4763" w:rsidRPr="001443DD">
        <w:rPr>
          <w:rFonts w:ascii="Arial" w:hAnsi="Arial" w:cs="Arial"/>
          <w:sz w:val="20"/>
          <w:szCs w:val="20"/>
        </w:rPr>
        <w:t>ee on Oversight and Government R</w:t>
      </w:r>
      <w:r w:rsidRPr="001443DD">
        <w:rPr>
          <w:rFonts w:ascii="Arial" w:hAnsi="Arial" w:cs="Arial"/>
          <w:sz w:val="20"/>
          <w:szCs w:val="20"/>
        </w:rPr>
        <w:t xml:space="preserve">eform held a hearing on the Navy Yard shooting entitled “DC Navy Yard Shooting:  Fixing the Security Clearance Process.”  Witnesses included, among others, the Director of the </w:t>
      </w:r>
      <w:r w:rsidR="00927AFD" w:rsidRPr="001443DD">
        <w:rPr>
          <w:rFonts w:ascii="Arial" w:hAnsi="Arial" w:cs="Arial"/>
          <w:sz w:val="20"/>
          <w:szCs w:val="20"/>
        </w:rPr>
        <w:t xml:space="preserve">Office of Personnel </w:t>
      </w:r>
      <w:r w:rsidRPr="001443DD">
        <w:rPr>
          <w:rFonts w:ascii="Arial" w:hAnsi="Arial" w:cs="Arial"/>
          <w:sz w:val="20"/>
          <w:szCs w:val="20"/>
        </w:rPr>
        <w:t>Management and the CEO of USIS.</w:t>
      </w:r>
    </w:p>
    <w:p w:rsidR="004D05D3" w:rsidRPr="001443DD" w:rsidRDefault="004D05D3" w:rsidP="00193BF0">
      <w:pPr>
        <w:rPr>
          <w:rFonts w:ascii="Arial" w:hAnsi="Arial" w:cs="Arial"/>
          <w:sz w:val="20"/>
          <w:szCs w:val="20"/>
        </w:rPr>
      </w:pPr>
    </w:p>
    <w:p w:rsidR="004F4B8D" w:rsidRPr="001443DD" w:rsidRDefault="004D05D3" w:rsidP="00193BF0">
      <w:pPr>
        <w:rPr>
          <w:rFonts w:ascii="Arial" w:hAnsi="Arial" w:cs="Arial"/>
          <w:sz w:val="20"/>
          <w:szCs w:val="20"/>
        </w:rPr>
      </w:pPr>
      <w:r w:rsidRPr="001443DD">
        <w:rPr>
          <w:rFonts w:ascii="Arial" w:hAnsi="Arial" w:cs="Arial"/>
          <w:sz w:val="20"/>
          <w:szCs w:val="20"/>
        </w:rPr>
        <w:tab/>
        <w:t xml:space="preserve">The Committee also </w:t>
      </w:r>
      <w:r w:rsidR="00654416" w:rsidRPr="001443DD">
        <w:rPr>
          <w:rFonts w:ascii="Arial" w:hAnsi="Arial" w:cs="Arial"/>
          <w:sz w:val="20"/>
          <w:szCs w:val="20"/>
        </w:rPr>
        <w:t xml:space="preserve">published dueling </w:t>
      </w:r>
      <w:r w:rsidRPr="001443DD">
        <w:rPr>
          <w:rFonts w:ascii="Arial" w:hAnsi="Arial" w:cs="Arial"/>
          <w:sz w:val="20"/>
          <w:szCs w:val="20"/>
        </w:rPr>
        <w:t>Staff reports on the matter</w:t>
      </w:r>
      <w:r w:rsidR="00927AFD" w:rsidRPr="001443DD">
        <w:rPr>
          <w:rFonts w:ascii="Arial" w:hAnsi="Arial" w:cs="Arial"/>
          <w:sz w:val="20"/>
          <w:szCs w:val="20"/>
        </w:rPr>
        <w:t xml:space="preserve"> with titles that reflect the different areas of emphasis by the Committee’s majority and minority</w:t>
      </w:r>
      <w:r w:rsidRPr="001443DD">
        <w:rPr>
          <w:rFonts w:ascii="Arial" w:hAnsi="Arial" w:cs="Arial"/>
          <w:sz w:val="20"/>
          <w:szCs w:val="20"/>
        </w:rPr>
        <w:t xml:space="preserve">.  The Staff Report for the Republican majority was titled “Slipping </w:t>
      </w:r>
      <w:proofErr w:type="gramStart"/>
      <w:r w:rsidRPr="001443DD">
        <w:rPr>
          <w:rFonts w:ascii="Arial" w:hAnsi="Arial" w:cs="Arial"/>
          <w:sz w:val="20"/>
          <w:szCs w:val="20"/>
        </w:rPr>
        <w:t>Through</w:t>
      </w:r>
      <w:proofErr w:type="gramEnd"/>
      <w:r w:rsidRPr="001443DD">
        <w:rPr>
          <w:rFonts w:ascii="Arial" w:hAnsi="Arial" w:cs="Arial"/>
          <w:sz w:val="20"/>
          <w:szCs w:val="20"/>
        </w:rPr>
        <w:t xml:space="preserve"> the Cracks:  How the D.C. Navy Yard Shooting Exposes Flaws in the Federal Security Clearance Process.”  The Democratic minority’s report was titled “Contracting </w:t>
      </w:r>
      <w:proofErr w:type="gramStart"/>
      <w:r w:rsidRPr="001443DD">
        <w:rPr>
          <w:rFonts w:ascii="Arial" w:hAnsi="Arial" w:cs="Arial"/>
          <w:sz w:val="20"/>
          <w:szCs w:val="20"/>
        </w:rPr>
        <w:t>Out</w:t>
      </w:r>
      <w:proofErr w:type="gramEnd"/>
      <w:r w:rsidRPr="001443DD">
        <w:rPr>
          <w:rFonts w:ascii="Arial" w:hAnsi="Arial" w:cs="Arial"/>
          <w:sz w:val="20"/>
          <w:szCs w:val="20"/>
        </w:rPr>
        <w:t xml:space="preserve"> Security Clearance Investigations:  The Role of USIS and Allegations of Systematic Fraud.”</w:t>
      </w:r>
    </w:p>
    <w:p w:rsidR="004D05D3" w:rsidRPr="001443DD" w:rsidRDefault="004D05D3" w:rsidP="00193BF0">
      <w:pPr>
        <w:rPr>
          <w:rFonts w:ascii="Arial" w:hAnsi="Arial" w:cs="Arial"/>
          <w:sz w:val="20"/>
          <w:szCs w:val="20"/>
        </w:rPr>
      </w:pPr>
    </w:p>
    <w:p w:rsidR="004D05D3" w:rsidRPr="001443DD" w:rsidRDefault="004364F7" w:rsidP="00193BF0">
      <w:pPr>
        <w:rPr>
          <w:rFonts w:ascii="Arial" w:hAnsi="Arial" w:cs="Arial"/>
          <w:sz w:val="20"/>
          <w:szCs w:val="20"/>
        </w:rPr>
      </w:pPr>
      <w:r w:rsidRPr="001443DD">
        <w:rPr>
          <w:rFonts w:ascii="Arial" w:hAnsi="Arial" w:cs="Arial"/>
          <w:sz w:val="20"/>
          <w:szCs w:val="20"/>
        </w:rPr>
        <w:tab/>
        <w:t>The Majority reported noted that GAO found that “87 percent of OPM’s background investigation files are ‘incomplete.’  That number is completely unacceptable.”  The Majority report indicates that a number of changes to the law governing the federal screening process are under consideration</w:t>
      </w:r>
      <w:r w:rsidR="00654416" w:rsidRPr="001443DD">
        <w:rPr>
          <w:rFonts w:ascii="Arial" w:hAnsi="Arial" w:cs="Arial"/>
          <w:sz w:val="20"/>
          <w:szCs w:val="20"/>
        </w:rPr>
        <w:t xml:space="preserve"> by members of the Committee</w:t>
      </w:r>
      <w:r w:rsidRPr="001443DD">
        <w:rPr>
          <w:rFonts w:ascii="Arial" w:hAnsi="Arial" w:cs="Arial"/>
          <w:sz w:val="20"/>
          <w:szCs w:val="20"/>
        </w:rPr>
        <w:t>, including:</w:t>
      </w:r>
    </w:p>
    <w:p w:rsidR="004364F7" w:rsidRPr="001443DD" w:rsidRDefault="004364F7" w:rsidP="004364F7">
      <w:pPr>
        <w:pStyle w:val="ListParagraph"/>
        <w:numPr>
          <w:ilvl w:val="0"/>
          <w:numId w:val="18"/>
        </w:numPr>
        <w:rPr>
          <w:rFonts w:ascii="Arial" w:hAnsi="Arial" w:cs="Arial"/>
          <w:sz w:val="20"/>
          <w:szCs w:val="20"/>
        </w:rPr>
      </w:pPr>
      <w:r w:rsidRPr="001443DD">
        <w:rPr>
          <w:rFonts w:ascii="Arial" w:hAnsi="Arial" w:cs="Arial"/>
          <w:sz w:val="20"/>
          <w:szCs w:val="20"/>
        </w:rPr>
        <w:t xml:space="preserve">Requiring a system of continuous investigations </w:t>
      </w:r>
      <w:proofErr w:type="gramStart"/>
      <w:r w:rsidRPr="001443DD">
        <w:rPr>
          <w:rFonts w:ascii="Arial" w:hAnsi="Arial" w:cs="Arial"/>
          <w:sz w:val="20"/>
          <w:szCs w:val="20"/>
        </w:rPr>
        <w:t>be</w:t>
      </w:r>
      <w:proofErr w:type="gramEnd"/>
      <w:r w:rsidRPr="001443DD">
        <w:rPr>
          <w:rFonts w:ascii="Arial" w:hAnsi="Arial" w:cs="Arial"/>
          <w:sz w:val="20"/>
          <w:szCs w:val="20"/>
        </w:rPr>
        <w:t xml:space="preserve"> implemented to replace the current system where there may be several years or more </w:t>
      </w:r>
      <w:r w:rsidR="00654416" w:rsidRPr="001443DD">
        <w:rPr>
          <w:rFonts w:ascii="Arial" w:hAnsi="Arial" w:cs="Arial"/>
          <w:sz w:val="20"/>
          <w:szCs w:val="20"/>
        </w:rPr>
        <w:t xml:space="preserve">between </w:t>
      </w:r>
      <w:r w:rsidRPr="001443DD">
        <w:rPr>
          <w:rFonts w:ascii="Arial" w:hAnsi="Arial" w:cs="Arial"/>
          <w:sz w:val="20"/>
          <w:szCs w:val="20"/>
        </w:rPr>
        <w:t>the time an investigation is conducted and a follow-up reinvestigation of the individual occurs.</w:t>
      </w:r>
    </w:p>
    <w:p w:rsidR="004364F7" w:rsidRPr="00E77DBA" w:rsidRDefault="004364F7" w:rsidP="00E77DBA">
      <w:pPr>
        <w:pStyle w:val="ListParagraph"/>
        <w:numPr>
          <w:ilvl w:val="0"/>
          <w:numId w:val="18"/>
        </w:numPr>
        <w:spacing w:after="200" w:line="276" w:lineRule="auto"/>
        <w:rPr>
          <w:rFonts w:ascii="Arial" w:hAnsi="Arial" w:cs="Arial"/>
          <w:sz w:val="20"/>
          <w:szCs w:val="20"/>
        </w:rPr>
      </w:pPr>
      <w:r w:rsidRPr="00E77DBA">
        <w:rPr>
          <w:rFonts w:ascii="Arial" w:hAnsi="Arial" w:cs="Arial"/>
          <w:sz w:val="20"/>
          <w:szCs w:val="20"/>
        </w:rPr>
        <w:t>Authorizing OPM to conduct Internet and Social Media searches as part of the investigation process, something the Committee found to be largely prohibited today under the terms of the OPM Investigator’s handbook.</w:t>
      </w:r>
    </w:p>
    <w:p w:rsidR="002F6FCD" w:rsidRPr="001443DD" w:rsidRDefault="004364F7" w:rsidP="002F6FCD">
      <w:pPr>
        <w:pStyle w:val="ListParagraph"/>
        <w:numPr>
          <w:ilvl w:val="0"/>
          <w:numId w:val="18"/>
        </w:numPr>
        <w:rPr>
          <w:rFonts w:ascii="Arial" w:hAnsi="Arial" w:cs="Arial"/>
          <w:sz w:val="20"/>
          <w:szCs w:val="20"/>
        </w:rPr>
      </w:pPr>
      <w:r w:rsidRPr="001443DD">
        <w:rPr>
          <w:rFonts w:ascii="Arial" w:hAnsi="Arial" w:cs="Arial"/>
          <w:sz w:val="20"/>
          <w:szCs w:val="20"/>
        </w:rPr>
        <w:t>Increasing communication between OPM and its screening contractors with those that adjudicate the results of the screening reports</w:t>
      </w:r>
      <w:r w:rsidR="00E570B9" w:rsidRPr="001443DD">
        <w:rPr>
          <w:rFonts w:ascii="Arial" w:hAnsi="Arial" w:cs="Arial"/>
          <w:sz w:val="20"/>
          <w:szCs w:val="20"/>
        </w:rPr>
        <w:t xml:space="preserve"> to allow follow-up questions about the contents of the file</w:t>
      </w:r>
      <w:r w:rsidR="00654416" w:rsidRPr="001443DD">
        <w:rPr>
          <w:rFonts w:ascii="Arial" w:hAnsi="Arial" w:cs="Arial"/>
          <w:sz w:val="20"/>
          <w:szCs w:val="20"/>
        </w:rPr>
        <w:t>.</w:t>
      </w:r>
    </w:p>
    <w:p w:rsidR="004364F7" w:rsidRPr="001443DD" w:rsidRDefault="00E570B9" w:rsidP="004364F7">
      <w:pPr>
        <w:pStyle w:val="ListParagraph"/>
        <w:numPr>
          <w:ilvl w:val="0"/>
          <w:numId w:val="18"/>
        </w:numPr>
        <w:rPr>
          <w:rFonts w:ascii="Arial" w:hAnsi="Arial" w:cs="Arial"/>
          <w:sz w:val="20"/>
          <w:szCs w:val="20"/>
        </w:rPr>
      </w:pPr>
      <w:r w:rsidRPr="001443DD">
        <w:rPr>
          <w:rFonts w:ascii="Arial" w:hAnsi="Arial" w:cs="Arial"/>
          <w:sz w:val="20"/>
          <w:szCs w:val="20"/>
        </w:rPr>
        <w:t>Considering changes to the application process to make mental health information more readily available to investigators</w:t>
      </w:r>
      <w:r w:rsidR="004364F7" w:rsidRPr="001443DD">
        <w:rPr>
          <w:rFonts w:ascii="Arial" w:hAnsi="Arial" w:cs="Arial"/>
          <w:sz w:val="20"/>
          <w:szCs w:val="20"/>
        </w:rPr>
        <w:t>.</w:t>
      </w:r>
    </w:p>
    <w:p w:rsidR="00E570B9" w:rsidRPr="001443DD" w:rsidRDefault="00E570B9" w:rsidP="004364F7">
      <w:pPr>
        <w:pStyle w:val="ListParagraph"/>
        <w:numPr>
          <w:ilvl w:val="0"/>
          <w:numId w:val="18"/>
        </w:numPr>
        <w:rPr>
          <w:rFonts w:ascii="Arial" w:hAnsi="Arial" w:cs="Arial"/>
          <w:sz w:val="20"/>
          <w:szCs w:val="20"/>
        </w:rPr>
      </w:pPr>
      <w:r w:rsidRPr="001443DD">
        <w:rPr>
          <w:rFonts w:ascii="Arial" w:hAnsi="Arial" w:cs="Arial"/>
          <w:sz w:val="20"/>
          <w:szCs w:val="20"/>
        </w:rPr>
        <w:t>Requiring increased cooperation from state and local law enforcement agencies.</w:t>
      </w:r>
    </w:p>
    <w:p w:rsidR="00E570B9" w:rsidRPr="001443DD" w:rsidRDefault="00E570B9" w:rsidP="00E570B9">
      <w:pPr>
        <w:rPr>
          <w:rFonts w:ascii="Arial" w:hAnsi="Arial" w:cs="Arial"/>
          <w:sz w:val="20"/>
          <w:szCs w:val="20"/>
        </w:rPr>
      </w:pPr>
    </w:p>
    <w:p w:rsidR="00E77DBA" w:rsidRDefault="00E570B9" w:rsidP="00E570B9">
      <w:pPr>
        <w:ind w:firstLine="720"/>
        <w:rPr>
          <w:rFonts w:ascii="Arial" w:hAnsi="Arial" w:cs="Arial"/>
          <w:sz w:val="20"/>
          <w:szCs w:val="20"/>
        </w:rPr>
      </w:pPr>
      <w:r w:rsidRPr="001443DD">
        <w:rPr>
          <w:rFonts w:ascii="Arial" w:hAnsi="Arial" w:cs="Arial"/>
          <w:sz w:val="20"/>
          <w:szCs w:val="20"/>
        </w:rPr>
        <w:t xml:space="preserve">The Majority’s </w:t>
      </w:r>
      <w:r w:rsidR="00654416" w:rsidRPr="001443DD">
        <w:rPr>
          <w:rFonts w:ascii="Arial" w:hAnsi="Arial" w:cs="Arial"/>
          <w:sz w:val="20"/>
          <w:szCs w:val="20"/>
        </w:rPr>
        <w:t>r</w:t>
      </w:r>
      <w:r w:rsidRPr="001443DD">
        <w:rPr>
          <w:rFonts w:ascii="Arial" w:hAnsi="Arial" w:cs="Arial"/>
          <w:sz w:val="20"/>
          <w:szCs w:val="20"/>
        </w:rPr>
        <w:t>eport noted the allegations against USIS and indicated that the Committee would continue to monitor</w:t>
      </w:r>
      <w:r w:rsidR="00654416" w:rsidRPr="001443DD">
        <w:rPr>
          <w:rFonts w:ascii="Arial" w:hAnsi="Arial" w:cs="Arial"/>
          <w:sz w:val="20"/>
          <w:szCs w:val="20"/>
        </w:rPr>
        <w:t xml:space="preserve"> developments.  The Minority’s r</w:t>
      </w:r>
      <w:r w:rsidRPr="001443DD">
        <w:rPr>
          <w:rFonts w:ascii="Arial" w:hAnsi="Arial" w:cs="Arial"/>
          <w:sz w:val="20"/>
          <w:szCs w:val="20"/>
        </w:rPr>
        <w:t>eport, in contrast, focused much more on USIS and deemed the</w:t>
      </w:r>
      <w:r w:rsidR="00654416" w:rsidRPr="001443DD">
        <w:rPr>
          <w:rFonts w:ascii="Arial" w:hAnsi="Arial" w:cs="Arial"/>
          <w:sz w:val="20"/>
          <w:szCs w:val="20"/>
        </w:rPr>
        <w:t xml:space="preserve"> M</w:t>
      </w:r>
      <w:r w:rsidRPr="001443DD">
        <w:rPr>
          <w:rFonts w:ascii="Arial" w:hAnsi="Arial" w:cs="Arial"/>
          <w:sz w:val="20"/>
          <w:szCs w:val="20"/>
        </w:rPr>
        <w:t xml:space="preserve">ajority report “incomplete” because </w:t>
      </w:r>
      <w:r w:rsidR="00557F08" w:rsidRPr="001443DD">
        <w:rPr>
          <w:rFonts w:ascii="Arial" w:hAnsi="Arial" w:cs="Arial"/>
          <w:sz w:val="20"/>
          <w:szCs w:val="20"/>
        </w:rPr>
        <w:t xml:space="preserve">“it did not present the full findings of the Committee’s investigation </w:t>
      </w:r>
      <w:r w:rsidR="00654416" w:rsidRPr="001443DD">
        <w:rPr>
          <w:rFonts w:ascii="Arial" w:hAnsi="Arial" w:cs="Arial"/>
          <w:sz w:val="20"/>
          <w:szCs w:val="20"/>
        </w:rPr>
        <w:t>into the role of [USIS].”  The M</w:t>
      </w:r>
      <w:r w:rsidR="00557F08" w:rsidRPr="001443DD">
        <w:rPr>
          <w:rFonts w:ascii="Arial" w:hAnsi="Arial" w:cs="Arial"/>
          <w:sz w:val="20"/>
          <w:szCs w:val="20"/>
        </w:rPr>
        <w:t xml:space="preserve">inority report noted “an exodus of senior officials” from USIS, with 24 executives having “resigned, retired, or been terminated” including USIS’s </w:t>
      </w:r>
      <w:r w:rsidR="00654416" w:rsidRPr="001443DD">
        <w:rPr>
          <w:rFonts w:ascii="Arial" w:hAnsi="Arial" w:cs="Arial"/>
          <w:sz w:val="20"/>
          <w:szCs w:val="20"/>
        </w:rPr>
        <w:t xml:space="preserve">former </w:t>
      </w:r>
      <w:r w:rsidR="00557F08" w:rsidRPr="001443DD">
        <w:rPr>
          <w:rFonts w:ascii="Arial" w:hAnsi="Arial" w:cs="Arial"/>
          <w:sz w:val="20"/>
          <w:szCs w:val="20"/>
        </w:rPr>
        <w:t xml:space="preserve">Chief </w:t>
      </w:r>
      <w:r w:rsidR="00927AFD" w:rsidRPr="001443DD">
        <w:rPr>
          <w:rFonts w:ascii="Arial" w:hAnsi="Arial" w:cs="Arial"/>
          <w:sz w:val="20"/>
          <w:szCs w:val="20"/>
        </w:rPr>
        <w:t>Executive</w:t>
      </w:r>
      <w:r w:rsidR="00557F08" w:rsidRPr="001443DD">
        <w:rPr>
          <w:rFonts w:ascii="Arial" w:hAnsi="Arial" w:cs="Arial"/>
          <w:sz w:val="20"/>
          <w:szCs w:val="20"/>
        </w:rPr>
        <w:t xml:space="preserve"> Officer and Chief Financial Officer, as well as the President of the company’s Investigations Services Division, who apparently resigned “suddenly” at the beginning of February.  In addition to addressing concerns raised in the Majority report about improving local law enforcement cooperation and continuous monitoring, the minority report calls into question the outsourcing of </w:t>
      </w:r>
      <w:r w:rsidR="00654416" w:rsidRPr="001443DD">
        <w:rPr>
          <w:rFonts w:ascii="Arial" w:hAnsi="Arial" w:cs="Arial"/>
          <w:sz w:val="20"/>
          <w:szCs w:val="20"/>
        </w:rPr>
        <w:t xml:space="preserve">certain </w:t>
      </w:r>
      <w:r w:rsidR="00557F08" w:rsidRPr="001443DD">
        <w:rPr>
          <w:rFonts w:ascii="Arial" w:hAnsi="Arial" w:cs="Arial"/>
          <w:sz w:val="20"/>
          <w:szCs w:val="20"/>
        </w:rPr>
        <w:t>screening</w:t>
      </w:r>
      <w:r w:rsidR="00654416" w:rsidRPr="001443DD">
        <w:rPr>
          <w:rFonts w:ascii="Arial" w:hAnsi="Arial" w:cs="Arial"/>
          <w:sz w:val="20"/>
          <w:szCs w:val="20"/>
        </w:rPr>
        <w:t xml:space="preserve"> activities</w:t>
      </w:r>
      <w:r w:rsidR="00557F08" w:rsidRPr="001443DD">
        <w:rPr>
          <w:rFonts w:ascii="Arial" w:hAnsi="Arial" w:cs="Arial"/>
          <w:sz w:val="20"/>
          <w:szCs w:val="20"/>
        </w:rPr>
        <w:t xml:space="preserve">:  </w:t>
      </w:r>
    </w:p>
    <w:p w:rsidR="00E77DBA" w:rsidRDefault="00E77DBA">
      <w:pPr>
        <w:spacing w:after="200" w:line="276" w:lineRule="auto"/>
        <w:rPr>
          <w:rFonts w:ascii="Arial" w:hAnsi="Arial" w:cs="Arial"/>
          <w:sz w:val="20"/>
          <w:szCs w:val="20"/>
        </w:rPr>
      </w:pPr>
      <w:r>
        <w:rPr>
          <w:rFonts w:ascii="Arial" w:hAnsi="Arial" w:cs="Arial"/>
          <w:sz w:val="20"/>
          <w:szCs w:val="20"/>
        </w:rPr>
        <w:br w:type="page"/>
      </w:r>
    </w:p>
    <w:p w:rsidR="00E77DBA" w:rsidRDefault="00E77DBA" w:rsidP="00E570B9">
      <w:pPr>
        <w:ind w:firstLine="720"/>
        <w:rPr>
          <w:rFonts w:ascii="Arial" w:hAnsi="Arial" w:cs="Arial"/>
          <w:sz w:val="20"/>
          <w:szCs w:val="20"/>
        </w:rPr>
      </w:pPr>
    </w:p>
    <w:p w:rsidR="00E570B9" w:rsidRPr="001443DD" w:rsidRDefault="00557F08" w:rsidP="00E570B9">
      <w:pPr>
        <w:ind w:firstLine="720"/>
        <w:rPr>
          <w:rFonts w:ascii="Arial" w:hAnsi="Arial" w:cs="Arial"/>
          <w:sz w:val="20"/>
          <w:szCs w:val="20"/>
        </w:rPr>
      </w:pPr>
      <w:r w:rsidRPr="001443DD">
        <w:rPr>
          <w:rFonts w:ascii="Arial" w:hAnsi="Arial" w:cs="Arial"/>
          <w:sz w:val="20"/>
          <w:szCs w:val="20"/>
        </w:rPr>
        <w:t>“Congress should reconsider the extent to which outsourcing critical investigative functions may impact national security, such as the performance of Top Secret level investigations, subject interviews, and final quality reviews of investigations.”</w:t>
      </w:r>
    </w:p>
    <w:p w:rsidR="00557F08" w:rsidRPr="001443DD" w:rsidRDefault="00557F08" w:rsidP="00E570B9">
      <w:pPr>
        <w:ind w:firstLine="720"/>
        <w:rPr>
          <w:rFonts w:ascii="Arial" w:hAnsi="Arial" w:cs="Arial"/>
          <w:sz w:val="20"/>
          <w:szCs w:val="20"/>
        </w:rPr>
      </w:pPr>
    </w:p>
    <w:p w:rsidR="00557F08" w:rsidRPr="001443DD" w:rsidRDefault="00A275AA" w:rsidP="00E570B9">
      <w:pPr>
        <w:ind w:firstLine="720"/>
        <w:rPr>
          <w:rFonts w:ascii="Arial" w:hAnsi="Arial" w:cs="Arial"/>
          <w:sz w:val="20"/>
          <w:szCs w:val="20"/>
        </w:rPr>
      </w:pPr>
      <w:r w:rsidRPr="001443DD">
        <w:rPr>
          <w:rFonts w:ascii="Arial" w:hAnsi="Arial" w:cs="Arial"/>
          <w:sz w:val="20"/>
          <w:szCs w:val="20"/>
        </w:rPr>
        <w:t>In his testimony, USIS CEO Sterling Phillips echoed earlier statements by the Company noting that he was not at USIS when the alleged misconduct occurred and that the “allegations in the complaint relate to a small group of individuals over a specific time period and our inconsistent with our values and strong record of customer service.”  He noted that since first learning of the allegations, the company has “acted decisively to ensure the quality of USIS’s work and compliance with OPM requirements.  New leadership has been installed, oversight has been enhanced and internal controls have been strengthened.  From the outset, the company has fully cooperated with the government’s investigation and will continue to do so.”</w:t>
      </w:r>
    </w:p>
    <w:p w:rsidR="00A275AA" w:rsidRPr="001443DD" w:rsidRDefault="00A275AA" w:rsidP="00193BF0">
      <w:pPr>
        <w:rPr>
          <w:rFonts w:ascii="Arial" w:hAnsi="Arial" w:cs="Arial"/>
          <w:sz w:val="20"/>
          <w:szCs w:val="20"/>
        </w:rPr>
      </w:pPr>
    </w:p>
    <w:p w:rsidR="006B4763" w:rsidRPr="001443DD" w:rsidRDefault="00192748" w:rsidP="006B4763">
      <w:pPr>
        <w:rPr>
          <w:rFonts w:ascii="Arial" w:hAnsi="Arial" w:cs="Arial"/>
          <w:sz w:val="20"/>
          <w:szCs w:val="20"/>
        </w:rPr>
      </w:pPr>
      <w:r w:rsidRPr="001443DD">
        <w:rPr>
          <w:rFonts w:ascii="Arial" w:hAnsi="Arial" w:cs="Arial"/>
          <w:sz w:val="20"/>
          <w:szCs w:val="20"/>
        </w:rPr>
        <w:tab/>
      </w:r>
      <w:r w:rsidR="006B4763" w:rsidRPr="001443DD">
        <w:rPr>
          <w:rFonts w:ascii="Arial" w:hAnsi="Arial" w:cs="Arial"/>
          <w:sz w:val="20"/>
          <w:szCs w:val="20"/>
        </w:rPr>
        <w:t xml:space="preserve">On February 10th, Rep. Stephen Lynch (D-MA)—a member of the Oversight and Government Reform Committee--introduced H.R. 4022, the “Security Clearance Reform Act of 2014,” a bill </w:t>
      </w:r>
      <w:r w:rsidR="00927AFD" w:rsidRPr="001443DD">
        <w:rPr>
          <w:rFonts w:ascii="Arial" w:hAnsi="Arial" w:cs="Arial"/>
          <w:sz w:val="20"/>
          <w:szCs w:val="20"/>
        </w:rPr>
        <w:t>co-sponsored by</w:t>
      </w:r>
      <w:r w:rsidR="00654416" w:rsidRPr="001443DD">
        <w:rPr>
          <w:rFonts w:ascii="Arial" w:hAnsi="Arial" w:cs="Arial"/>
          <w:sz w:val="20"/>
          <w:szCs w:val="20"/>
        </w:rPr>
        <w:t xml:space="preserve"> the Committee’s</w:t>
      </w:r>
      <w:r w:rsidR="00927AFD" w:rsidRPr="001443DD">
        <w:rPr>
          <w:rFonts w:ascii="Arial" w:hAnsi="Arial" w:cs="Arial"/>
          <w:sz w:val="20"/>
          <w:szCs w:val="20"/>
        </w:rPr>
        <w:t xml:space="preserve"> Ranking Member</w:t>
      </w:r>
      <w:r w:rsidR="00654416" w:rsidRPr="001443DD">
        <w:rPr>
          <w:rFonts w:ascii="Arial" w:hAnsi="Arial" w:cs="Arial"/>
          <w:sz w:val="20"/>
          <w:szCs w:val="20"/>
        </w:rPr>
        <w:t>,</w:t>
      </w:r>
      <w:r w:rsidR="00927AFD" w:rsidRPr="001443DD">
        <w:rPr>
          <w:rFonts w:ascii="Arial" w:hAnsi="Arial" w:cs="Arial"/>
          <w:sz w:val="20"/>
          <w:szCs w:val="20"/>
        </w:rPr>
        <w:t xml:space="preserve"> Elijah Cummings (D-MD)</w:t>
      </w:r>
      <w:r w:rsidR="00654416" w:rsidRPr="001443DD">
        <w:rPr>
          <w:rFonts w:ascii="Arial" w:hAnsi="Arial" w:cs="Arial"/>
          <w:sz w:val="20"/>
          <w:szCs w:val="20"/>
        </w:rPr>
        <w:t xml:space="preserve">.  Congressman </w:t>
      </w:r>
      <w:r w:rsidR="006B4763" w:rsidRPr="001443DD">
        <w:rPr>
          <w:rFonts w:ascii="Arial" w:hAnsi="Arial" w:cs="Arial"/>
          <w:sz w:val="20"/>
          <w:szCs w:val="20"/>
        </w:rPr>
        <w:t xml:space="preserve">Lynch stated that his bill would, “Implement a continuous </w:t>
      </w:r>
      <w:bookmarkStart w:id="0" w:name="_GoBack"/>
      <w:bookmarkEnd w:id="0"/>
      <w:r w:rsidR="006B4763" w:rsidRPr="001443DD">
        <w:rPr>
          <w:rFonts w:ascii="Arial" w:hAnsi="Arial" w:cs="Arial"/>
          <w:sz w:val="20"/>
          <w:szCs w:val="20"/>
        </w:rPr>
        <w:t>evaluation and monitoring system across the federal government so that we can immediately identify and address red flags that arise in a security clearance holder’s background.” In addition, the bill would:</w:t>
      </w:r>
    </w:p>
    <w:p w:rsidR="006B4763" w:rsidRPr="001443DD" w:rsidRDefault="006B4763" w:rsidP="006B4763">
      <w:pPr>
        <w:pStyle w:val="ListParagraph"/>
        <w:numPr>
          <w:ilvl w:val="0"/>
          <w:numId w:val="19"/>
        </w:numPr>
        <w:rPr>
          <w:rFonts w:ascii="Arial" w:hAnsi="Arial" w:cs="Arial"/>
          <w:sz w:val="20"/>
          <w:szCs w:val="20"/>
        </w:rPr>
      </w:pPr>
      <w:r w:rsidRPr="001443DD">
        <w:rPr>
          <w:rFonts w:ascii="Arial" w:hAnsi="Arial" w:cs="Arial"/>
          <w:sz w:val="20"/>
          <w:szCs w:val="20"/>
        </w:rPr>
        <w:t>Require the President, within six months of enactment, to submit a strategic plan to Congress to improve security clearance and background investigation activities conducted by the federal government</w:t>
      </w:r>
      <w:r w:rsidR="005F24C9" w:rsidRPr="001443DD">
        <w:rPr>
          <w:rFonts w:ascii="Arial" w:hAnsi="Arial" w:cs="Arial"/>
          <w:sz w:val="20"/>
          <w:szCs w:val="20"/>
        </w:rPr>
        <w:t xml:space="preserve"> including plans for ensuring that federal employees handle certain key investigative functions</w:t>
      </w:r>
      <w:r w:rsidRPr="001443DD">
        <w:rPr>
          <w:rFonts w:ascii="Arial" w:hAnsi="Arial" w:cs="Arial"/>
          <w:sz w:val="20"/>
          <w:szCs w:val="20"/>
        </w:rPr>
        <w:t>;</w:t>
      </w:r>
    </w:p>
    <w:p w:rsidR="005F24C9" w:rsidRPr="001443DD" w:rsidRDefault="005F24C9" w:rsidP="006B4763">
      <w:pPr>
        <w:pStyle w:val="ListParagraph"/>
        <w:numPr>
          <w:ilvl w:val="0"/>
          <w:numId w:val="19"/>
        </w:numPr>
        <w:rPr>
          <w:rFonts w:ascii="Arial" w:hAnsi="Arial" w:cs="Arial"/>
          <w:sz w:val="20"/>
          <w:szCs w:val="20"/>
        </w:rPr>
      </w:pPr>
      <w:r w:rsidRPr="001443DD">
        <w:rPr>
          <w:rFonts w:ascii="Arial" w:hAnsi="Arial" w:cs="Arial"/>
          <w:sz w:val="20"/>
          <w:szCs w:val="20"/>
        </w:rPr>
        <w:t>Prohibiting OPM from awarding contracts to firms for investigative support services and background investigation fieldwork at the same time to avoid potential conflicts of interest</w:t>
      </w:r>
      <w:r w:rsidR="00654416" w:rsidRPr="001443DD">
        <w:rPr>
          <w:rFonts w:ascii="Arial" w:hAnsi="Arial" w:cs="Arial"/>
          <w:sz w:val="20"/>
          <w:szCs w:val="20"/>
        </w:rPr>
        <w:t xml:space="preserve"> of the type alleged against USIS</w:t>
      </w:r>
      <w:r w:rsidRPr="001443DD">
        <w:rPr>
          <w:rFonts w:ascii="Arial" w:hAnsi="Arial" w:cs="Arial"/>
          <w:sz w:val="20"/>
          <w:szCs w:val="20"/>
        </w:rPr>
        <w:t>;</w:t>
      </w:r>
    </w:p>
    <w:p w:rsidR="005F24C9" w:rsidRPr="001443DD" w:rsidRDefault="005F24C9" w:rsidP="006B4763">
      <w:pPr>
        <w:pStyle w:val="ListParagraph"/>
        <w:numPr>
          <w:ilvl w:val="0"/>
          <w:numId w:val="19"/>
        </w:numPr>
        <w:rPr>
          <w:rFonts w:ascii="Arial" w:hAnsi="Arial" w:cs="Arial"/>
          <w:sz w:val="20"/>
          <w:szCs w:val="20"/>
        </w:rPr>
      </w:pPr>
      <w:r w:rsidRPr="001443DD">
        <w:rPr>
          <w:rFonts w:ascii="Arial" w:hAnsi="Arial" w:cs="Arial"/>
          <w:sz w:val="20"/>
          <w:szCs w:val="20"/>
        </w:rPr>
        <w:t xml:space="preserve">Requiring OPM to report to Congress any state or local government criminal justice agency that fails to cooperate with three or more investigation requests and creating a mechanism to withhold certain federal funds from state and local criminal justice agencies that fail to cooperate; and  </w:t>
      </w:r>
    </w:p>
    <w:p w:rsidR="005F24C9" w:rsidRPr="001443DD" w:rsidRDefault="005F24C9" w:rsidP="006B4763">
      <w:pPr>
        <w:pStyle w:val="ListParagraph"/>
        <w:numPr>
          <w:ilvl w:val="0"/>
          <w:numId w:val="19"/>
        </w:numPr>
        <w:rPr>
          <w:rFonts w:ascii="Arial" w:hAnsi="Arial" w:cs="Arial"/>
          <w:sz w:val="20"/>
          <w:szCs w:val="20"/>
        </w:rPr>
      </w:pPr>
      <w:r w:rsidRPr="001443DD">
        <w:rPr>
          <w:rFonts w:ascii="Arial" w:hAnsi="Arial" w:cs="Arial"/>
          <w:sz w:val="20"/>
          <w:szCs w:val="20"/>
        </w:rPr>
        <w:t>Requiring periodic reports by OPM on the quality of background investigations conducted.</w:t>
      </w:r>
    </w:p>
    <w:p w:rsidR="00E84D44" w:rsidRPr="001443DD" w:rsidRDefault="00E84D44" w:rsidP="006B4763">
      <w:pPr>
        <w:rPr>
          <w:rFonts w:ascii="Arial" w:hAnsi="Arial" w:cs="Arial"/>
          <w:sz w:val="20"/>
          <w:szCs w:val="20"/>
        </w:rPr>
      </w:pPr>
    </w:p>
    <w:p w:rsidR="00A275AA" w:rsidRPr="001443DD" w:rsidRDefault="00A275AA" w:rsidP="00A275AA">
      <w:pPr>
        <w:ind w:firstLine="720"/>
        <w:rPr>
          <w:rFonts w:ascii="Arial" w:hAnsi="Arial" w:cs="Arial"/>
          <w:sz w:val="20"/>
          <w:szCs w:val="20"/>
        </w:rPr>
      </w:pPr>
      <w:r w:rsidRPr="001443DD">
        <w:rPr>
          <w:rFonts w:ascii="Arial" w:hAnsi="Arial" w:cs="Arial"/>
          <w:sz w:val="20"/>
          <w:szCs w:val="20"/>
        </w:rPr>
        <w:t xml:space="preserve">The USIS hearings and </w:t>
      </w:r>
      <w:r w:rsidR="00927AFD" w:rsidRPr="001443DD">
        <w:rPr>
          <w:rFonts w:ascii="Arial" w:hAnsi="Arial" w:cs="Arial"/>
          <w:sz w:val="20"/>
          <w:szCs w:val="20"/>
        </w:rPr>
        <w:t>litigation</w:t>
      </w:r>
      <w:r w:rsidRPr="001443DD">
        <w:rPr>
          <w:rFonts w:ascii="Arial" w:hAnsi="Arial" w:cs="Arial"/>
          <w:sz w:val="20"/>
          <w:szCs w:val="20"/>
        </w:rPr>
        <w:t xml:space="preserve"> to date ha</w:t>
      </w:r>
      <w:r w:rsidR="00654416" w:rsidRPr="001443DD">
        <w:rPr>
          <w:rFonts w:ascii="Arial" w:hAnsi="Arial" w:cs="Arial"/>
          <w:sz w:val="20"/>
          <w:szCs w:val="20"/>
        </w:rPr>
        <w:t>ve</w:t>
      </w:r>
      <w:r w:rsidRPr="001443DD">
        <w:rPr>
          <w:rFonts w:ascii="Arial" w:hAnsi="Arial" w:cs="Arial"/>
          <w:sz w:val="20"/>
          <w:szCs w:val="20"/>
        </w:rPr>
        <w:t xml:space="preserve"> not been focused on Fair Credit Reporting Act issues or background screening generally.</w:t>
      </w:r>
      <w:r w:rsidR="00794053" w:rsidRPr="001443DD">
        <w:rPr>
          <w:rFonts w:ascii="Arial" w:hAnsi="Arial" w:cs="Arial"/>
          <w:sz w:val="20"/>
          <w:szCs w:val="20"/>
        </w:rPr>
        <w:t xml:space="preserve">  The focus of the House Oversight and Government Reform minority report on </w:t>
      </w:r>
      <w:r w:rsidR="009238BD" w:rsidRPr="001443DD">
        <w:rPr>
          <w:rFonts w:ascii="Arial" w:hAnsi="Arial" w:cs="Arial"/>
          <w:sz w:val="20"/>
          <w:szCs w:val="20"/>
        </w:rPr>
        <w:t>how outsourcing screening functions “may impact national security”</w:t>
      </w:r>
      <w:r w:rsidR="00654416" w:rsidRPr="001443DD">
        <w:rPr>
          <w:rFonts w:ascii="Arial" w:hAnsi="Arial" w:cs="Arial"/>
          <w:sz w:val="20"/>
          <w:szCs w:val="20"/>
        </w:rPr>
        <w:t xml:space="preserve">, however, </w:t>
      </w:r>
      <w:r w:rsidR="009238BD" w:rsidRPr="001443DD">
        <w:rPr>
          <w:rFonts w:ascii="Arial" w:hAnsi="Arial" w:cs="Arial"/>
          <w:sz w:val="20"/>
          <w:szCs w:val="20"/>
        </w:rPr>
        <w:t xml:space="preserve">could have implications for the broader employment and tenant screening communities over the longer term.  </w:t>
      </w:r>
      <w:r w:rsidR="009238BD" w:rsidRPr="001443DD">
        <w:rPr>
          <w:rFonts w:ascii="Arial" w:hAnsi="Arial" w:cs="Arial"/>
          <w:i/>
          <w:sz w:val="20"/>
          <w:szCs w:val="20"/>
        </w:rPr>
        <w:t>The Washington Report</w:t>
      </w:r>
      <w:r w:rsidR="009238BD" w:rsidRPr="001443DD">
        <w:rPr>
          <w:rFonts w:ascii="Arial" w:hAnsi="Arial" w:cs="Arial"/>
          <w:sz w:val="20"/>
          <w:szCs w:val="20"/>
        </w:rPr>
        <w:t xml:space="preserve"> will continue to monitor developments in this area.</w:t>
      </w:r>
    </w:p>
    <w:p w:rsidR="006029F7" w:rsidRPr="001443DD" w:rsidRDefault="008776C6" w:rsidP="00E37198">
      <w:pPr>
        <w:rPr>
          <w:rFonts w:ascii="Arial" w:hAnsi="Arial" w:cs="Arial"/>
          <w:sz w:val="20"/>
          <w:szCs w:val="20"/>
        </w:rPr>
      </w:pPr>
      <w:r w:rsidRPr="001443DD">
        <w:rPr>
          <w:rFonts w:ascii="Arial" w:hAnsi="Arial" w:cs="Arial"/>
          <w:sz w:val="20"/>
          <w:szCs w:val="20"/>
        </w:rPr>
        <w:tab/>
      </w:r>
      <w:r w:rsidR="00754055" w:rsidRPr="001443DD">
        <w:rPr>
          <w:rFonts w:ascii="Arial" w:hAnsi="Arial" w:cs="Arial"/>
          <w:sz w:val="20"/>
          <w:szCs w:val="20"/>
        </w:rPr>
        <w:tab/>
      </w:r>
      <w:r w:rsidR="004878F5" w:rsidRPr="001443DD">
        <w:rPr>
          <w:rFonts w:ascii="Arial" w:hAnsi="Arial" w:cs="Arial"/>
          <w:sz w:val="20"/>
          <w:szCs w:val="20"/>
        </w:rPr>
        <w:t xml:space="preserve"> </w:t>
      </w:r>
    </w:p>
    <w:p w:rsidR="00385E7A" w:rsidRPr="001443DD" w:rsidRDefault="00B76BCB">
      <w:pPr>
        <w:rPr>
          <w:rFonts w:ascii="Arial" w:hAnsi="Arial" w:cs="Arial"/>
          <w:b/>
          <w:sz w:val="20"/>
          <w:szCs w:val="20"/>
        </w:rPr>
      </w:pPr>
      <w:r w:rsidRPr="001443DD">
        <w:rPr>
          <w:rFonts w:ascii="Arial" w:hAnsi="Arial" w:cs="Arial"/>
          <w:b/>
          <w:sz w:val="20"/>
          <w:szCs w:val="20"/>
        </w:rPr>
        <w:t xml:space="preserve">Disclaimer:  The </w:t>
      </w:r>
      <w:r w:rsidRPr="001443DD">
        <w:rPr>
          <w:rFonts w:ascii="Arial" w:hAnsi="Arial" w:cs="Arial"/>
          <w:b/>
          <w:i/>
          <w:sz w:val="20"/>
          <w:szCs w:val="20"/>
        </w:rPr>
        <w:t>Washington Report</w:t>
      </w:r>
      <w:r w:rsidRPr="001443DD">
        <w:rPr>
          <w:rFonts w:ascii="Arial" w:hAnsi="Arial" w:cs="Arial"/>
          <w:b/>
          <w:sz w:val="20"/>
          <w:szCs w:val="20"/>
        </w:rPr>
        <w:t xml:space="preserve"> provides a general summary of recent legal and legislative developments and is for informational purposes only.  It is not intended to be, and should not be relied upon as legal advice.  For more information, please contact Kevin Coy at 202-677-4034.</w:t>
      </w:r>
    </w:p>
    <w:p w:rsidR="0005399F" w:rsidRPr="001443DD" w:rsidRDefault="0005399F">
      <w:pPr>
        <w:rPr>
          <w:rFonts w:ascii="Arial" w:hAnsi="Arial" w:cs="Arial"/>
          <w:b/>
          <w:sz w:val="20"/>
          <w:szCs w:val="20"/>
        </w:rPr>
      </w:pPr>
    </w:p>
    <w:p w:rsidR="0005399F" w:rsidRPr="001443DD" w:rsidRDefault="0005399F" w:rsidP="0005399F">
      <w:pPr>
        <w:rPr>
          <w:rFonts w:ascii="Arial" w:hAnsi="Arial" w:cs="Arial"/>
          <w:sz w:val="20"/>
          <w:szCs w:val="20"/>
        </w:rPr>
      </w:pPr>
    </w:p>
    <w:p w:rsidR="0005399F" w:rsidRPr="001443DD" w:rsidRDefault="0005399F" w:rsidP="0005399F">
      <w:pPr>
        <w:ind w:firstLine="720"/>
        <w:rPr>
          <w:rFonts w:ascii="Arial" w:hAnsi="Arial" w:cs="Arial"/>
          <w:sz w:val="20"/>
          <w:szCs w:val="20"/>
        </w:rPr>
      </w:pPr>
    </w:p>
    <w:p w:rsidR="0005399F" w:rsidRPr="001443DD" w:rsidRDefault="0005399F" w:rsidP="0005399F">
      <w:pPr>
        <w:rPr>
          <w:rFonts w:ascii="Arial" w:hAnsi="Arial" w:cs="Arial"/>
          <w:sz w:val="20"/>
          <w:szCs w:val="20"/>
        </w:rPr>
      </w:pPr>
    </w:p>
    <w:p w:rsidR="0005399F" w:rsidRPr="001443DD" w:rsidRDefault="0005399F" w:rsidP="0005399F">
      <w:pPr>
        <w:ind w:firstLine="720"/>
        <w:rPr>
          <w:rFonts w:ascii="Arial" w:hAnsi="Arial" w:cs="Arial"/>
          <w:sz w:val="20"/>
          <w:szCs w:val="20"/>
        </w:rPr>
      </w:pPr>
    </w:p>
    <w:p w:rsidR="0005399F" w:rsidRPr="001443DD" w:rsidRDefault="0005399F" w:rsidP="0005399F">
      <w:pPr>
        <w:rPr>
          <w:rFonts w:ascii="Arial" w:hAnsi="Arial" w:cs="Arial"/>
          <w:sz w:val="20"/>
          <w:szCs w:val="20"/>
        </w:rPr>
      </w:pPr>
    </w:p>
    <w:p w:rsidR="0005399F" w:rsidRPr="001443DD" w:rsidRDefault="0005399F" w:rsidP="0005399F">
      <w:pPr>
        <w:rPr>
          <w:rFonts w:ascii="Arial" w:hAnsi="Arial" w:cs="Arial"/>
          <w:sz w:val="20"/>
          <w:szCs w:val="20"/>
        </w:rPr>
      </w:pPr>
    </w:p>
    <w:p w:rsidR="0005399F" w:rsidRPr="001443DD" w:rsidRDefault="0005399F" w:rsidP="0005399F">
      <w:pPr>
        <w:rPr>
          <w:rFonts w:ascii="Arial" w:hAnsi="Arial" w:cs="Arial"/>
          <w:sz w:val="20"/>
          <w:szCs w:val="20"/>
        </w:rPr>
      </w:pPr>
    </w:p>
    <w:p w:rsidR="0005399F" w:rsidRPr="001443DD" w:rsidRDefault="0005399F">
      <w:pPr>
        <w:rPr>
          <w:rFonts w:ascii="Arial" w:hAnsi="Arial" w:cs="Arial"/>
          <w:sz w:val="20"/>
          <w:szCs w:val="20"/>
        </w:rPr>
      </w:pPr>
    </w:p>
    <w:sectPr w:rsidR="0005399F" w:rsidRPr="001443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2AB" w:rsidRDefault="007872AB" w:rsidP="00487B2C">
      <w:r>
        <w:separator/>
      </w:r>
    </w:p>
  </w:endnote>
  <w:endnote w:type="continuationSeparator" w:id="0">
    <w:p w:rsidR="007872AB" w:rsidRDefault="007872AB" w:rsidP="0048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LuzSans-Book"/>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DA" w:rsidRDefault="008A2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DA" w:rsidRDefault="008A27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DA" w:rsidRDefault="008A2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2AB" w:rsidRDefault="007872AB" w:rsidP="00487B2C">
      <w:r>
        <w:separator/>
      </w:r>
    </w:p>
  </w:footnote>
  <w:footnote w:type="continuationSeparator" w:id="0">
    <w:p w:rsidR="007872AB" w:rsidRDefault="007872AB" w:rsidP="00487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DA" w:rsidRDefault="008A2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BCB" w:rsidRDefault="00B76BCB" w:rsidP="00B76BC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DA" w:rsidRDefault="008A2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41F"/>
    <w:multiLevelType w:val="hybridMultilevel"/>
    <w:tmpl w:val="87100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5481B"/>
    <w:multiLevelType w:val="hybridMultilevel"/>
    <w:tmpl w:val="34E6B9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120FC5"/>
    <w:multiLevelType w:val="hybridMultilevel"/>
    <w:tmpl w:val="59EE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74056"/>
    <w:multiLevelType w:val="hybridMultilevel"/>
    <w:tmpl w:val="C2002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77ED3"/>
    <w:multiLevelType w:val="hybridMultilevel"/>
    <w:tmpl w:val="84F0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A18E3"/>
    <w:multiLevelType w:val="hybridMultilevel"/>
    <w:tmpl w:val="A218E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F5BCC"/>
    <w:multiLevelType w:val="hybridMultilevel"/>
    <w:tmpl w:val="B13278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EC41A3"/>
    <w:multiLevelType w:val="hybridMultilevel"/>
    <w:tmpl w:val="7208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34283"/>
    <w:multiLevelType w:val="hybridMultilevel"/>
    <w:tmpl w:val="AE90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A4DDE"/>
    <w:multiLevelType w:val="hybridMultilevel"/>
    <w:tmpl w:val="02B8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36DAA"/>
    <w:multiLevelType w:val="hybridMultilevel"/>
    <w:tmpl w:val="D354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40C8D"/>
    <w:multiLevelType w:val="hybridMultilevel"/>
    <w:tmpl w:val="F0BE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11905"/>
    <w:multiLevelType w:val="hybridMultilevel"/>
    <w:tmpl w:val="FC76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3579A"/>
    <w:multiLevelType w:val="hybridMultilevel"/>
    <w:tmpl w:val="3D8215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8D76CB"/>
    <w:multiLevelType w:val="hybridMultilevel"/>
    <w:tmpl w:val="4528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7B04DE"/>
    <w:multiLevelType w:val="hybridMultilevel"/>
    <w:tmpl w:val="C5866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CA242B"/>
    <w:multiLevelType w:val="hybridMultilevel"/>
    <w:tmpl w:val="F55EA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440C7"/>
    <w:multiLevelType w:val="hybridMultilevel"/>
    <w:tmpl w:val="B4CE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102FD3"/>
    <w:multiLevelType w:val="hybridMultilevel"/>
    <w:tmpl w:val="99861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4"/>
  </w:num>
  <w:num w:numId="5">
    <w:abstractNumId w:val="9"/>
  </w:num>
  <w:num w:numId="6">
    <w:abstractNumId w:val="10"/>
  </w:num>
  <w:num w:numId="7">
    <w:abstractNumId w:val="14"/>
  </w:num>
  <w:num w:numId="8">
    <w:abstractNumId w:val="0"/>
  </w:num>
  <w:num w:numId="9">
    <w:abstractNumId w:val="16"/>
  </w:num>
  <w:num w:numId="10">
    <w:abstractNumId w:val="6"/>
  </w:num>
  <w:num w:numId="11">
    <w:abstractNumId w:val="3"/>
  </w:num>
  <w:num w:numId="12">
    <w:abstractNumId w:val="13"/>
  </w:num>
  <w:num w:numId="13">
    <w:abstractNumId w:val="5"/>
  </w:num>
  <w:num w:numId="14">
    <w:abstractNumId w:val="18"/>
  </w:num>
  <w:num w:numId="15">
    <w:abstractNumId w:val="1"/>
  </w:num>
  <w:num w:numId="16">
    <w:abstractNumId w:val="17"/>
  </w:num>
  <w:num w:numId="17">
    <w:abstractNumId w:val="7"/>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2D"/>
    <w:rsid w:val="00012343"/>
    <w:rsid w:val="000125C8"/>
    <w:rsid w:val="00025FFE"/>
    <w:rsid w:val="0003517D"/>
    <w:rsid w:val="00041C2D"/>
    <w:rsid w:val="0004378A"/>
    <w:rsid w:val="0005399F"/>
    <w:rsid w:val="00054E33"/>
    <w:rsid w:val="000727AE"/>
    <w:rsid w:val="00073D2D"/>
    <w:rsid w:val="00090243"/>
    <w:rsid w:val="000966CC"/>
    <w:rsid w:val="000B68C0"/>
    <w:rsid w:val="000C6EDA"/>
    <w:rsid w:val="000D675D"/>
    <w:rsid w:val="000F18B0"/>
    <w:rsid w:val="00102CDE"/>
    <w:rsid w:val="00103C80"/>
    <w:rsid w:val="00136482"/>
    <w:rsid w:val="00140CDB"/>
    <w:rsid w:val="00142FFD"/>
    <w:rsid w:val="001443DD"/>
    <w:rsid w:val="00145E00"/>
    <w:rsid w:val="001632CD"/>
    <w:rsid w:val="0017368A"/>
    <w:rsid w:val="00192748"/>
    <w:rsid w:val="00193BF0"/>
    <w:rsid w:val="001B7359"/>
    <w:rsid w:val="001B79C0"/>
    <w:rsid w:val="001C120B"/>
    <w:rsid w:val="001F6F7C"/>
    <w:rsid w:val="001F7FF2"/>
    <w:rsid w:val="00250669"/>
    <w:rsid w:val="00255B50"/>
    <w:rsid w:val="002578AC"/>
    <w:rsid w:val="002B38BD"/>
    <w:rsid w:val="002C6372"/>
    <w:rsid w:val="002D3E59"/>
    <w:rsid w:val="002D5323"/>
    <w:rsid w:val="002E21B9"/>
    <w:rsid w:val="002F6FCD"/>
    <w:rsid w:val="00333136"/>
    <w:rsid w:val="00385E7A"/>
    <w:rsid w:val="003B2D08"/>
    <w:rsid w:val="003B4378"/>
    <w:rsid w:val="003C5C25"/>
    <w:rsid w:val="004140B1"/>
    <w:rsid w:val="00434729"/>
    <w:rsid w:val="004364F7"/>
    <w:rsid w:val="004455D6"/>
    <w:rsid w:val="00450920"/>
    <w:rsid w:val="00457831"/>
    <w:rsid w:val="00475C55"/>
    <w:rsid w:val="004818A1"/>
    <w:rsid w:val="00483644"/>
    <w:rsid w:val="004878F5"/>
    <w:rsid w:val="00487B2C"/>
    <w:rsid w:val="004927C9"/>
    <w:rsid w:val="00492D87"/>
    <w:rsid w:val="004D05D3"/>
    <w:rsid w:val="004D0E42"/>
    <w:rsid w:val="004F4B8D"/>
    <w:rsid w:val="00511DF9"/>
    <w:rsid w:val="00515F3F"/>
    <w:rsid w:val="005221BA"/>
    <w:rsid w:val="00540437"/>
    <w:rsid w:val="00541C1C"/>
    <w:rsid w:val="00556F70"/>
    <w:rsid w:val="00557F08"/>
    <w:rsid w:val="00566113"/>
    <w:rsid w:val="00577925"/>
    <w:rsid w:val="00590311"/>
    <w:rsid w:val="005B6A19"/>
    <w:rsid w:val="005C2FD1"/>
    <w:rsid w:val="005D1439"/>
    <w:rsid w:val="005F24C9"/>
    <w:rsid w:val="006029F7"/>
    <w:rsid w:val="00605089"/>
    <w:rsid w:val="00612B33"/>
    <w:rsid w:val="00654416"/>
    <w:rsid w:val="00667C7F"/>
    <w:rsid w:val="006727F1"/>
    <w:rsid w:val="00680167"/>
    <w:rsid w:val="00686BA5"/>
    <w:rsid w:val="006A4DF4"/>
    <w:rsid w:val="006B4763"/>
    <w:rsid w:val="006C5A2A"/>
    <w:rsid w:val="006F0610"/>
    <w:rsid w:val="006F1B01"/>
    <w:rsid w:val="0070404B"/>
    <w:rsid w:val="00726AA4"/>
    <w:rsid w:val="00731A8B"/>
    <w:rsid w:val="00744FD3"/>
    <w:rsid w:val="00754055"/>
    <w:rsid w:val="00755416"/>
    <w:rsid w:val="0077457A"/>
    <w:rsid w:val="00774FBE"/>
    <w:rsid w:val="007872AB"/>
    <w:rsid w:val="00794053"/>
    <w:rsid w:val="007F0B67"/>
    <w:rsid w:val="007F1067"/>
    <w:rsid w:val="00803EAF"/>
    <w:rsid w:val="00804AC4"/>
    <w:rsid w:val="00807940"/>
    <w:rsid w:val="00815B32"/>
    <w:rsid w:val="00830206"/>
    <w:rsid w:val="00836E31"/>
    <w:rsid w:val="00843597"/>
    <w:rsid w:val="008536D2"/>
    <w:rsid w:val="00866C17"/>
    <w:rsid w:val="00875F17"/>
    <w:rsid w:val="008776C6"/>
    <w:rsid w:val="00877CD5"/>
    <w:rsid w:val="00891644"/>
    <w:rsid w:val="008A27DA"/>
    <w:rsid w:val="008B5316"/>
    <w:rsid w:val="008B6677"/>
    <w:rsid w:val="008D6B93"/>
    <w:rsid w:val="008E3F8C"/>
    <w:rsid w:val="008F58A1"/>
    <w:rsid w:val="008F7535"/>
    <w:rsid w:val="009011D0"/>
    <w:rsid w:val="009238BD"/>
    <w:rsid w:val="00925BCB"/>
    <w:rsid w:val="00927AFD"/>
    <w:rsid w:val="009358D2"/>
    <w:rsid w:val="00976CC3"/>
    <w:rsid w:val="009802EF"/>
    <w:rsid w:val="009B28E4"/>
    <w:rsid w:val="009B70D5"/>
    <w:rsid w:val="009C5615"/>
    <w:rsid w:val="00A04DF6"/>
    <w:rsid w:val="00A275AA"/>
    <w:rsid w:val="00A43CDB"/>
    <w:rsid w:val="00A7402C"/>
    <w:rsid w:val="00A908B4"/>
    <w:rsid w:val="00AE0D28"/>
    <w:rsid w:val="00AF3A63"/>
    <w:rsid w:val="00AF71B5"/>
    <w:rsid w:val="00B15BF5"/>
    <w:rsid w:val="00B25321"/>
    <w:rsid w:val="00B269E6"/>
    <w:rsid w:val="00B360FB"/>
    <w:rsid w:val="00B6182C"/>
    <w:rsid w:val="00B70BC3"/>
    <w:rsid w:val="00B76BCB"/>
    <w:rsid w:val="00B9544F"/>
    <w:rsid w:val="00BA7A0C"/>
    <w:rsid w:val="00BB7C55"/>
    <w:rsid w:val="00BD7356"/>
    <w:rsid w:val="00BE0B9E"/>
    <w:rsid w:val="00BE3E4C"/>
    <w:rsid w:val="00BE4FDE"/>
    <w:rsid w:val="00BE738B"/>
    <w:rsid w:val="00C02842"/>
    <w:rsid w:val="00C230A1"/>
    <w:rsid w:val="00C40E76"/>
    <w:rsid w:val="00C47D90"/>
    <w:rsid w:val="00C87A2A"/>
    <w:rsid w:val="00C96B55"/>
    <w:rsid w:val="00CA2227"/>
    <w:rsid w:val="00CB3FC1"/>
    <w:rsid w:val="00CD5C84"/>
    <w:rsid w:val="00CF3520"/>
    <w:rsid w:val="00D0268C"/>
    <w:rsid w:val="00D06128"/>
    <w:rsid w:val="00D247CE"/>
    <w:rsid w:val="00D3041F"/>
    <w:rsid w:val="00D318F6"/>
    <w:rsid w:val="00D413B0"/>
    <w:rsid w:val="00D41A3D"/>
    <w:rsid w:val="00D477FD"/>
    <w:rsid w:val="00D8365C"/>
    <w:rsid w:val="00D865D1"/>
    <w:rsid w:val="00DD3BAD"/>
    <w:rsid w:val="00DD50A1"/>
    <w:rsid w:val="00DF4504"/>
    <w:rsid w:val="00DF555D"/>
    <w:rsid w:val="00E006B7"/>
    <w:rsid w:val="00E15022"/>
    <w:rsid w:val="00E37198"/>
    <w:rsid w:val="00E45AD8"/>
    <w:rsid w:val="00E5191D"/>
    <w:rsid w:val="00E55EE0"/>
    <w:rsid w:val="00E570B9"/>
    <w:rsid w:val="00E75815"/>
    <w:rsid w:val="00E77DBA"/>
    <w:rsid w:val="00E84D44"/>
    <w:rsid w:val="00EA3E4E"/>
    <w:rsid w:val="00EC2E49"/>
    <w:rsid w:val="00F32F30"/>
    <w:rsid w:val="00F356C2"/>
    <w:rsid w:val="00F35C75"/>
    <w:rsid w:val="00F617C3"/>
    <w:rsid w:val="00F82981"/>
    <w:rsid w:val="00F926CE"/>
    <w:rsid w:val="00FC0600"/>
    <w:rsid w:val="00FC3178"/>
    <w:rsid w:val="00FC71AB"/>
    <w:rsid w:val="00FF1F3E"/>
    <w:rsid w:val="00FF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42"/>
    <w:pPr>
      <w:spacing w:after="0" w:line="240" w:lineRule="auto"/>
    </w:pPr>
    <w:rPr>
      <w:rFonts w:ascii="CG Omega" w:hAnsi="CG Omeg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2842"/>
    <w:pPr>
      <w:widowControl w:val="0"/>
      <w:spacing w:after="240"/>
      <w:ind w:firstLine="720"/>
    </w:pPr>
  </w:style>
  <w:style w:type="character" w:customStyle="1" w:styleId="BodyTextChar">
    <w:name w:val="Body Text Char"/>
    <w:basedOn w:val="DefaultParagraphFont"/>
    <w:link w:val="BodyText"/>
    <w:rsid w:val="008F58A1"/>
    <w:rPr>
      <w:rFonts w:ascii="CG Omega" w:hAnsi="CG Omega" w:cs="Times New Roman"/>
      <w:sz w:val="24"/>
      <w:szCs w:val="24"/>
    </w:rPr>
  </w:style>
  <w:style w:type="paragraph" w:customStyle="1" w:styleId="BodyTextContinued">
    <w:name w:val="Body Text Continued"/>
    <w:basedOn w:val="BodyText"/>
    <w:next w:val="BodyText"/>
    <w:rsid w:val="00C02842"/>
    <w:pPr>
      <w:ind w:firstLine="0"/>
    </w:pPr>
    <w:rPr>
      <w:szCs w:val="20"/>
    </w:rPr>
  </w:style>
  <w:style w:type="paragraph" w:styleId="Quote">
    <w:name w:val="Quote"/>
    <w:basedOn w:val="Normal"/>
    <w:next w:val="BodyTextContinued"/>
    <w:link w:val="QuoteChar"/>
    <w:qFormat/>
    <w:rsid w:val="00C02842"/>
    <w:pPr>
      <w:spacing w:after="240"/>
      <w:ind w:left="1440" w:right="1440"/>
    </w:pPr>
    <w:rPr>
      <w:szCs w:val="20"/>
    </w:rPr>
  </w:style>
  <w:style w:type="character" w:customStyle="1" w:styleId="QuoteChar">
    <w:name w:val="Quote Char"/>
    <w:basedOn w:val="DefaultParagraphFont"/>
    <w:link w:val="Quote"/>
    <w:rsid w:val="008F58A1"/>
    <w:rPr>
      <w:rFonts w:ascii="CG Omega" w:hAnsi="CG Omega" w:cs="Times New Roman"/>
      <w:sz w:val="24"/>
      <w:szCs w:val="20"/>
    </w:rPr>
  </w:style>
  <w:style w:type="paragraph" w:styleId="Header">
    <w:name w:val="header"/>
    <w:basedOn w:val="Normal"/>
    <w:link w:val="HeaderChar"/>
    <w:rsid w:val="00C02842"/>
    <w:pPr>
      <w:tabs>
        <w:tab w:val="center" w:pos="4680"/>
        <w:tab w:val="right" w:pos="9360"/>
      </w:tabs>
    </w:pPr>
  </w:style>
  <w:style w:type="character" w:customStyle="1" w:styleId="HeaderChar">
    <w:name w:val="Header Char"/>
    <w:basedOn w:val="DefaultParagraphFont"/>
    <w:link w:val="Header"/>
    <w:rsid w:val="008F58A1"/>
    <w:rPr>
      <w:rFonts w:ascii="CG Omega" w:hAnsi="CG Omega" w:cs="Times New Roman"/>
      <w:sz w:val="24"/>
      <w:szCs w:val="24"/>
    </w:rPr>
  </w:style>
  <w:style w:type="paragraph" w:styleId="Footer">
    <w:name w:val="footer"/>
    <w:basedOn w:val="Normal"/>
    <w:link w:val="FooterChar"/>
    <w:rsid w:val="00C02842"/>
    <w:pPr>
      <w:tabs>
        <w:tab w:val="center" w:pos="4680"/>
        <w:tab w:val="right" w:pos="9360"/>
      </w:tabs>
    </w:pPr>
  </w:style>
  <w:style w:type="character" w:customStyle="1" w:styleId="FooterChar">
    <w:name w:val="Footer Char"/>
    <w:basedOn w:val="DefaultParagraphFont"/>
    <w:link w:val="Footer"/>
    <w:rsid w:val="008F58A1"/>
    <w:rPr>
      <w:rFonts w:ascii="CG Omega" w:hAnsi="CG Omega" w:cs="Times New Roman"/>
      <w:sz w:val="24"/>
      <w:szCs w:val="24"/>
    </w:rPr>
  </w:style>
  <w:style w:type="character" w:styleId="PageNumber">
    <w:name w:val="page number"/>
    <w:basedOn w:val="DefaultParagraphFont"/>
    <w:rsid w:val="00C02842"/>
  </w:style>
  <w:style w:type="character" w:customStyle="1" w:styleId="zzmpTrailerItem">
    <w:name w:val="zzmpTrailerItem"/>
    <w:basedOn w:val="DefaultParagraphFont"/>
    <w:rsid w:val="009B28E4"/>
    <w:rPr>
      <w:rFonts w:ascii="CG Omega" w:hAnsi="CG Omega"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B70BC3"/>
    <w:pPr>
      <w:ind w:left="720"/>
      <w:contextualSpacing/>
    </w:pPr>
  </w:style>
  <w:style w:type="character" w:styleId="Hyperlink">
    <w:name w:val="Hyperlink"/>
    <w:basedOn w:val="DefaultParagraphFont"/>
    <w:uiPriority w:val="99"/>
    <w:unhideWhenUsed/>
    <w:rsid w:val="00836E31"/>
    <w:rPr>
      <w:color w:val="0000FF" w:themeColor="hyperlink"/>
      <w:u w:val="single"/>
    </w:rPr>
  </w:style>
  <w:style w:type="character" w:styleId="FollowedHyperlink">
    <w:name w:val="FollowedHyperlink"/>
    <w:basedOn w:val="DefaultParagraphFont"/>
    <w:uiPriority w:val="99"/>
    <w:semiHidden/>
    <w:unhideWhenUsed/>
    <w:rsid w:val="000D675D"/>
    <w:rPr>
      <w:color w:val="800080" w:themeColor="followedHyperlink"/>
      <w:u w:val="single"/>
    </w:rPr>
  </w:style>
  <w:style w:type="paragraph" w:styleId="BalloonText">
    <w:name w:val="Balloon Text"/>
    <w:basedOn w:val="Normal"/>
    <w:link w:val="BalloonTextChar"/>
    <w:uiPriority w:val="99"/>
    <w:semiHidden/>
    <w:unhideWhenUsed/>
    <w:rsid w:val="006029F7"/>
    <w:rPr>
      <w:rFonts w:ascii="Tahoma" w:hAnsi="Tahoma" w:cs="Tahoma"/>
      <w:sz w:val="16"/>
      <w:szCs w:val="16"/>
    </w:rPr>
  </w:style>
  <w:style w:type="character" w:customStyle="1" w:styleId="BalloonTextChar">
    <w:name w:val="Balloon Text Char"/>
    <w:basedOn w:val="DefaultParagraphFont"/>
    <w:link w:val="BalloonText"/>
    <w:uiPriority w:val="99"/>
    <w:semiHidden/>
    <w:rsid w:val="006029F7"/>
    <w:rPr>
      <w:rFonts w:ascii="Tahoma" w:hAnsi="Tahoma" w:cs="Tahoma"/>
      <w:sz w:val="16"/>
      <w:szCs w:val="16"/>
    </w:rPr>
  </w:style>
  <w:style w:type="paragraph" w:customStyle="1" w:styleId="Default">
    <w:name w:val="Default"/>
    <w:rsid w:val="00BE0B9E"/>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42"/>
    <w:pPr>
      <w:spacing w:after="0" w:line="240" w:lineRule="auto"/>
    </w:pPr>
    <w:rPr>
      <w:rFonts w:ascii="CG Omega" w:hAnsi="CG Omeg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2842"/>
    <w:pPr>
      <w:widowControl w:val="0"/>
      <w:spacing w:after="240"/>
      <w:ind w:firstLine="720"/>
    </w:pPr>
  </w:style>
  <w:style w:type="character" w:customStyle="1" w:styleId="BodyTextChar">
    <w:name w:val="Body Text Char"/>
    <w:basedOn w:val="DefaultParagraphFont"/>
    <w:link w:val="BodyText"/>
    <w:rsid w:val="008F58A1"/>
    <w:rPr>
      <w:rFonts w:ascii="CG Omega" w:hAnsi="CG Omega" w:cs="Times New Roman"/>
      <w:sz w:val="24"/>
      <w:szCs w:val="24"/>
    </w:rPr>
  </w:style>
  <w:style w:type="paragraph" w:customStyle="1" w:styleId="BodyTextContinued">
    <w:name w:val="Body Text Continued"/>
    <w:basedOn w:val="BodyText"/>
    <w:next w:val="BodyText"/>
    <w:rsid w:val="00C02842"/>
    <w:pPr>
      <w:ind w:firstLine="0"/>
    </w:pPr>
    <w:rPr>
      <w:szCs w:val="20"/>
    </w:rPr>
  </w:style>
  <w:style w:type="paragraph" w:styleId="Quote">
    <w:name w:val="Quote"/>
    <w:basedOn w:val="Normal"/>
    <w:next w:val="BodyTextContinued"/>
    <w:link w:val="QuoteChar"/>
    <w:qFormat/>
    <w:rsid w:val="00C02842"/>
    <w:pPr>
      <w:spacing w:after="240"/>
      <w:ind w:left="1440" w:right="1440"/>
    </w:pPr>
    <w:rPr>
      <w:szCs w:val="20"/>
    </w:rPr>
  </w:style>
  <w:style w:type="character" w:customStyle="1" w:styleId="QuoteChar">
    <w:name w:val="Quote Char"/>
    <w:basedOn w:val="DefaultParagraphFont"/>
    <w:link w:val="Quote"/>
    <w:rsid w:val="008F58A1"/>
    <w:rPr>
      <w:rFonts w:ascii="CG Omega" w:hAnsi="CG Omega" w:cs="Times New Roman"/>
      <w:sz w:val="24"/>
      <w:szCs w:val="20"/>
    </w:rPr>
  </w:style>
  <w:style w:type="paragraph" w:styleId="Header">
    <w:name w:val="header"/>
    <w:basedOn w:val="Normal"/>
    <w:link w:val="HeaderChar"/>
    <w:rsid w:val="00C02842"/>
    <w:pPr>
      <w:tabs>
        <w:tab w:val="center" w:pos="4680"/>
        <w:tab w:val="right" w:pos="9360"/>
      </w:tabs>
    </w:pPr>
  </w:style>
  <w:style w:type="character" w:customStyle="1" w:styleId="HeaderChar">
    <w:name w:val="Header Char"/>
    <w:basedOn w:val="DefaultParagraphFont"/>
    <w:link w:val="Header"/>
    <w:rsid w:val="008F58A1"/>
    <w:rPr>
      <w:rFonts w:ascii="CG Omega" w:hAnsi="CG Omega" w:cs="Times New Roman"/>
      <w:sz w:val="24"/>
      <w:szCs w:val="24"/>
    </w:rPr>
  </w:style>
  <w:style w:type="paragraph" w:styleId="Footer">
    <w:name w:val="footer"/>
    <w:basedOn w:val="Normal"/>
    <w:link w:val="FooterChar"/>
    <w:rsid w:val="00C02842"/>
    <w:pPr>
      <w:tabs>
        <w:tab w:val="center" w:pos="4680"/>
        <w:tab w:val="right" w:pos="9360"/>
      </w:tabs>
    </w:pPr>
  </w:style>
  <w:style w:type="character" w:customStyle="1" w:styleId="FooterChar">
    <w:name w:val="Footer Char"/>
    <w:basedOn w:val="DefaultParagraphFont"/>
    <w:link w:val="Footer"/>
    <w:rsid w:val="008F58A1"/>
    <w:rPr>
      <w:rFonts w:ascii="CG Omega" w:hAnsi="CG Omega" w:cs="Times New Roman"/>
      <w:sz w:val="24"/>
      <w:szCs w:val="24"/>
    </w:rPr>
  </w:style>
  <w:style w:type="character" w:styleId="PageNumber">
    <w:name w:val="page number"/>
    <w:basedOn w:val="DefaultParagraphFont"/>
    <w:rsid w:val="00C02842"/>
  </w:style>
  <w:style w:type="character" w:customStyle="1" w:styleId="zzmpTrailerItem">
    <w:name w:val="zzmpTrailerItem"/>
    <w:basedOn w:val="DefaultParagraphFont"/>
    <w:rsid w:val="009B28E4"/>
    <w:rPr>
      <w:rFonts w:ascii="CG Omega" w:hAnsi="CG Omega"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B70BC3"/>
    <w:pPr>
      <w:ind w:left="720"/>
      <w:contextualSpacing/>
    </w:pPr>
  </w:style>
  <w:style w:type="character" w:styleId="Hyperlink">
    <w:name w:val="Hyperlink"/>
    <w:basedOn w:val="DefaultParagraphFont"/>
    <w:uiPriority w:val="99"/>
    <w:unhideWhenUsed/>
    <w:rsid w:val="00836E31"/>
    <w:rPr>
      <w:color w:val="0000FF" w:themeColor="hyperlink"/>
      <w:u w:val="single"/>
    </w:rPr>
  </w:style>
  <w:style w:type="character" w:styleId="FollowedHyperlink">
    <w:name w:val="FollowedHyperlink"/>
    <w:basedOn w:val="DefaultParagraphFont"/>
    <w:uiPriority w:val="99"/>
    <w:semiHidden/>
    <w:unhideWhenUsed/>
    <w:rsid w:val="000D675D"/>
    <w:rPr>
      <w:color w:val="800080" w:themeColor="followedHyperlink"/>
      <w:u w:val="single"/>
    </w:rPr>
  </w:style>
  <w:style w:type="paragraph" w:styleId="BalloonText">
    <w:name w:val="Balloon Text"/>
    <w:basedOn w:val="Normal"/>
    <w:link w:val="BalloonTextChar"/>
    <w:uiPriority w:val="99"/>
    <w:semiHidden/>
    <w:unhideWhenUsed/>
    <w:rsid w:val="006029F7"/>
    <w:rPr>
      <w:rFonts w:ascii="Tahoma" w:hAnsi="Tahoma" w:cs="Tahoma"/>
      <w:sz w:val="16"/>
      <w:szCs w:val="16"/>
    </w:rPr>
  </w:style>
  <w:style w:type="character" w:customStyle="1" w:styleId="BalloonTextChar">
    <w:name w:val="Balloon Text Char"/>
    <w:basedOn w:val="DefaultParagraphFont"/>
    <w:link w:val="BalloonText"/>
    <w:uiPriority w:val="99"/>
    <w:semiHidden/>
    <w:rsid w:val="006029F7"/>
    <w:rPr>
      <w:rFonts w:ascii="Tahoma" w:hAnsi="Tahoma" w:cs="Tahoma"/>
      <w:sz w:val="16"/>
      <w:szCs w:val="16"/>
    </w:rPr>
  </w:style>
  <w:style w:type="paragraph" w:customStyle="1" w:styleId="Default">
    <w:name w:val="Default"/>
    <w:rsid w:val="00BE0B9E"/>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6746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2014-02-18T19:59:00Z</dcterms:created>
  <dcterms:modified xsi:type="dcterms:W3CDTF">2014-03-01T03:02:00Z</dcterms:modified>
</cp:coreProperties>
</file>